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24FC" w14:textId="77777777" w:rsidR="00214A0C" w:rsidRDefault="00214A0C" w:rsidP="00214A0C">
      <w:pPr>
        <w:pStyle w:val="ConsPlusTitle"/>
        <w:ind w:left="5103"/>
        <w:jc w:val="right"/>
        <w:rPr>
          <w:bCs w:val="0"/>
        </w:rPr>
      </w:pPr>
      <w:bookmarkStart w:id="0" w:name="_Hlk493166207"/>
      <w:r>
        <w:rPr>
          <w:bCs w:val="0"/>
        </w:rPr>
        <w:t>ПРОЕКТ</w:t>
      </w:r>
    </w:p>
    <w:p w14:paraId="49C8B761" w14:textId="77777777" w:rsidR="00214A0C" w:rsidRDefault="00214A0C" w:rsidP="00214A0C">
      <w:pPr>
        <w:widowControl/>
        <w:ind w:left="5103"/>
        <w:jc w:val="both"/>
        <w:rPr>
          <w:bCs/>
          <w:sz w:val="28"/>
          <w:szCs w:val="28"/>
        </w:rPr>
      </w:pPr>
    </w:p>
    <w:p w14:paraId="342FEA4B" w14:textId="77777777" w:rsidR="00214A0C" w:rsidRDefault="00214A0C" w:rsidP="00214A0C">
      <w:pPr>
        <w:widowControl/>
        <w:ind w:left="5103"/>
        <w:jc w:val="both"/>
        <w:rPr>
          <w:bCs/>
          <w:sz w:val="28"/>
          <w:szCs w:val="28"/>
        </w:rPr>
      </w:pPr>
    </w:p>
    <w:bookmarkEnd w:id="0"/>
    <w:p w14:paraId="2D3C01DC" w14:textId="77777777" w:rsidR="00214A0C" w:rsidRDefault="00214A0C" w:rsidP="00214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2201AC1" w14:textId="77777777" w:rsidR="00214A0C" w:rsidRDefault="00214A0C" w:rsidP="00214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54AF430A" w14:textId="77777777" w:rsidR="00214A0C" w:rsidRDefault="00214A0C" w:rsidP="00214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Текстильщики в городе Москве</w:t>
      </w:r>
    </w:p>
    <w:p w14:paraId="62ABCA3F" w14:textId="77777777" w:rsidR="00214A0C" w:rsidRDefault="00214A0C" w:rsidP="00214A0C">
      <w:pPr>
        <w:jc w:val="both"/>
        <w:rPr>
          <w:b/>
          <w:sz w:val="28"/>
          <w:szCs w:val="28"/>
        </w:rPr>
      </w:pPr>
    </w:p>
    <w:p w14:paraId="737AB723" w14:textId="77777777" w:rsidR="00214A0C" w:rsidRDefault="00214A0C" w:rsidP="00214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45D0BB44" w14:textId="77777777" w:rsidR="00214A0C" w:rsidRDefault="00214A0C" w:rsidP="00214A0C">
      <w:pPr>
        <w:jc w:val="center"/>
        <w:rPr>
          <w:b/>
          <w:bCs/>
          <w:sz w:val="28"/>
          <w:szCs w:val="28"/>
        </w:rPr>
      </w:pPr>
    </w:p>
    <w:p w14:paraId="73ACFBCA" w14:textId="247CA68F" w:rsidR="00214A0C" w:rsidRDefault="00471DDD" w:rsidP="00214A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bookmarkStart w:id="1" w:name="_GoBack"/>
      <w:bookmarkEnd w:id="1"/>
      <w:r w:rsidR="00214A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214A0C">
        <w:rPr>
          <w:b/>
          <w:sz w:val="28"/>
          <w:szCs w:val="28"/>
        </w:rPr>
        <w:t>.2019 № ___/____</w:t>
      </w:r>
    </w:p>
    <w:p w14:paraId="4E44574A" w14:textId="77777777" w:rsidR="00214A0C" w:rsidRDefault="00214A0C" w:rsidP="00214A0C">
      <w:pPr>
        <w:jc w:val="both"/>
        <w:rPr>
          <w:b/>
          <w:sz w:val="28"/>
          <w:szCs w:val="28"/>
        </w:rPr>
      </w:pPr>
    </w:p>
    <w:p w14:paraId="2ED582BB" w14:textId="1E91E6F6" w:rsidR="00214A0C" w:rsidRDefault="00214A0C" w:rsidP="00214A0C">
      <w:pPr>
        <w:ind w:righ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Текстильщики в городе Москве от 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«Об утверждении По</w:t>
      </w:r>
      <w:r>
        <w:rPr>
          <w:b/>
          <w:sz w:val="28"/>
          <w:szCs w:val="28"/>
        </w:rPr>
        <w:t xml:space="preserve">ложения о бюджетном процессе в </w:t>
      </w:r>
      <w:r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Текстильщики в городе Москве» </w:t>
      </w:r>
    </w:p>
    <w:p w14:paraId="50051966" w14:textId="77777777" w:rsidR="00214A0C" w:rsidRDefault="00214A0C" w:rsidP="00214A0C">
      <w:pPr>
        <w:ind w:right="4820"/>
        <w:rPr>
          <w:sz w:val="28"/>
          <w:szCs w:val="28"/>
        </w:rPr>
      </w:pPr>
    </w:p>
    <w:p w14:paraId="6EAC333F" w14:textId="77D07E3F" w:rsidR="00214A0C" w:rsidRDefault="00214A0C" w:rsidP="00214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5132" w:rsidRPr="00DD0EF7">
        <w:rPr>
          <w:sz w:val="28"/>
          <w:szCs w:val="28"/>
        </w:rPr>
        <w:t xml:space="preserve">соответствии с Бюджетным кодексом Российской Федерации, Федеральным законом от </w:t>
      </w:r>
      <w:r w:rsidR="005A5132">
        <w:rPr>
          <w:sz w:val="28"/>
          <w:szCs w:val="28"/>
        </w:rPr>
        <w:t>0</w:t>
      </w:r>
      <w:r w:rsidR="005A5132" w:rsidRPr="00DD0EF7">
        <w:rPr>
          <w:sz w:val="28"/>
          <w:szCs w:val="28"/>
        </w:rPr>
        <w:t>6</w:t>
      </w:r>
      <w:r w:rsidR="005A5132">
        <w:rPr>
          <w:sz w:val="28"/>
          <w:szCs w:val="28"/>
        </w:rPr>
        <w:t>.10.</w:t>
      </w:r>
      <w:r w:rsidR="005A5132" w:rsidRPr="00DD0EF7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Законом города Москвы от 10</w:t>
      </w:r>
      <w:r w:rsidR="005A5132">
        <w:rPr>
          <w:sz w:val="28"/>
          <w:szCs w:val="28"/>
        </w:rPr>
        <w:t>.09.</w:t>
      </w:r>
      <w:r w:rsidR="005A5132" w:rsidRPr="00DD0EF7">
        <w:rPr>
          <w:sz w:val="28"/>
          <w:szCs w:val="28"/>
        </w:rPr>
        <w:t xml:space="preserve">2008 № 39 «О бюджетном устройстве и бюджетном процессе в городе Москве», Законом города Москвы от </w:t>
      </w:r>
      <w:r w:rsidR="005A5132">
        <w:rPr>
          <w:sz w:val="28"/>
          <w:szCs w:val="28"/>
        </w:rPr>
        <w:t>0</w:t>
      </w:r>
      <w:r w:rsidR="005A5132" w:rsidRPr="00DD0EF7">
        <w:rPr>
          <w:sz w:val="28"/>
          <w:szCs w:val="28"/>
        </w:rPr>
        <w:t>6</w:t>
      </w:r>
      <w:r w:rsidR="005A5132">
        <w:rPr>
          <w:sz w:val="28"/>
          <w:szCs w:val="28"/>
        </w:rPr>
        <w:t>.11.</w:t>
      </w:r>
      <w:r w:rsidR="005A5132" w:rsidRPr="00DD0EF7">
        <w:rPr>
          <w:sz w:val="28"/>
          <w:szCs w:val="28"/>
        </w:rPr>
        <w:t xml:space="preserve">2002  № 56 «Об организации местного самоуправления в городе </w:t>
      </w:r>
      <w:r w:rsidR="005A5132">
        <w:rPr>
          <w:sz w:val="28"/>
          <w:szCs w:val="28"/>
        </w:rPr>
        <w:t xml:space="preserve">Москве», Уставом муниципального </w:t>
      </w:r>
      <w:r w:rsidR="005A5132" w:rsidRPr="00DD0EF7">
        <w:rPr>
          <w:sz w:val="28"/>
          <w:szCs w:val="28"/>
        </w:rPr>
        <w:t xml:space="preserve">округа Текстильщики в городе Москве </w:t>
      </w:r>
      <w:r>
        <w:rPr>
          <w:sz w:val="28"/>
          <w:szCs w:val="28"/>
        </w:rPr>
        <w:t>в целях приведения муниципальных нормативных и иных правовых актов Совета депутатов в соответствие с действующим законодательством Совет депутатов муниципального округа Текстильщики в городе Москве решил:</w:t>
      </w:r>
    </w:p>
    <w:p w14:paraId="19D6508A" w14:textId="77777777" w:rsidR="005A5132" w:rsidRDefault="005A5132" w:rsidP="005A5132">
      <w:pPr>
        <w:ind w:right="-1"/>
        <w:jc w:val="both"/>
        <w:rPr>
          <w:sz w:val="28"/>
          <w:szCs w:val="28"/>
        </w:rPr>
      </w:pPr>
    </w:p>
    <w:p w14:paraId="5F36E5E1" w14:textId="2A2A290D" w:rsidR="00214A0C" w:rsidRDefault="00214A0C" w:rsidP="005A5132">
      <w:pPr>
        <w:ind w:right="-1" w:firstLine="708"/>
        <w:jc w:val="both"/>
        <w:rPr>
          <w:sz w:val="28"/>
          <w:szCs w:val="28"/>
        </w:rPr>
      </w:pPr>
      <w:r w:rsidRPr="005A5132">
        <w:rPr>
          <w:sz w:val="28"/>
          <w:szCs w:val="28"/>
        </w:rPr>
        <w:t>1. Внести изменения в решение Совета депутатов муниципального округа Текстильщики в городе Москве от 0</w:t>
      </w:r>
      <w:r w:rsidR="005A5132" w:rsidRPr="005A5132">
        <w:rPr>
          <w:sz w:val="28"/>
          <w:szCs w:val="28"/>
        </w:rPr>
        <w:t>7</w:t>
      </w:r>
      <w:r w:rsidRPr="005A5132">
        <w:rPr>
          <w:sz w:val="28"/>
          <w:szCs w:val="28"/>
        </w:rPr>
        <w:t>.0</w:t>
      </w:r>
      <w:r w:rsidR="005A5132" w:rsidRPr="005A5132">
        <w:rPr>
          <w:sz w:val="28"/>
          <w:szCs w:val="28"/>
        </w:rPr>
        <w:t>4</w:t>
      </w:r>
      <w:r w:rsidRPr="005A5132">
        <w:rPr>
          <w:sz w:val="28"/>
          <w:szCs w:val="28"/>
        </w:rPr>
        <w:t>.201</w:t>
      </w:r>
      <w:r w:rsidR="005A5132" w:rsidRPr="005A5132">
        <w:rPr>
          <w:sz w:val="28"/>
          <w:szCs w:val="28"/>
        </w:rPr>
        <w:t>4</w:t>
      </w:r>
      <w:r w:rsidRPr="005A5132">
        <w:rPr>
          <w:sz w:val="28"/>
          <w:szCs w:val="28"/>
        </w:rPr>
        <w:t xml:space="preserve"> № </w:t>
      </w:r>
      <w:r w:rsidR="005A5132" w:rsidRPr="005A5132">
        <w:rPr>
          <w:sz w:val="28"/>
          <w:szCs w:val="28"/>
        </w:rPr>
        <w:t>6</w:t>
      </w:r>
      <w:r w:rsidRPr="005A5132">
        <w:rPr>
          <w:sz w:val="28"/>
          <w:szCs w:val="28"/>
        </w:rPr>
        <w:t>/</w:t>
      </w:r>
      <w:r w:rsidR="005A5132" w:rsidRPr="005A5132">
        <w:rPr>
          <w:sz w:val="28"/>
          <w:szCs w:val="28"/>
        </w:rPr>
        <w:t>8</w:t>
      </w:r>
      <w:r w:rsidRPr="005A5132">
        <w:rPr>
          <w:sz w:val="28"/>
          <w:szCs w:val="28"/>
        </w:rPr>
        <w:t xml:space="preserve"> «Об </w:t>
      </w:r>
      <w:r w:rsidR="005A5132" w:rsidRPr="005A5132">
        <w:rPr>
          <w:sz w:val="28"/>
          <w:szCs w:val="28"/>
        </w:rPr>
        <w:t xml:space="preserve">утверждении </w:t>
      </w:r>
      <w:r w:rsidR="005A5132" w:rsidRPr="005A5132">
        <w:rPr>
          <w:sz w:val="28"/>
          <w:szCs w:val="28"/>
        </w:rPr>
        <w:t>Положения о бюджетном процессе в муниципальном округе Текстильщики в городе Москве»</w:t>
      </w:r>
      <w:r>
        <w:rPr>
          <w:sz w:val="28"/>
          <w:szCs w:val="28"/>
        </w:rPr>
        <w:t xml:space="preserve">, в приложении к решению: </w:t>
      </w:r>
    </w:p>
    <w:p w14:paraId="65B9ABCF" w14:textId="46191560" w:rsidR="00214A0C" w:rsidRDefault="00214A0C" w:rsidP="006F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F5EF1">
        <w:rPr>
          <w:sz w:val="28"/>
          <w:szCs w:val="28"/>
        </w:rPr>
        <w:t>Р</w:t>
      </w:r>
      <w:r w:rsidR="005A5132">
        <w:rPr>
          <w:sz w:val="28"/>
          <w:szCs w:val="28"/>
        </w:rPr>
        <w:t xml:space="preserve">аздел </w:t>
      </w:r>
      <w:r>
        <w:rPr>
          <w:sz w:val="28"/>
          <w:szCs w:val="28"/>
        </w:rPr>
        <w:t>1</w:t>
      </w:r>
      <w:r w:rsidR="006F5EF1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="006F5EF1">
        <w:rPr>
          <w:sz w:val="28"/>
          <w:szCs w:val="28"/>
        </w:rPr>
        <w:t xml:space="preserve">изложить в следующей редакции: </w:t>
      </w:r>
    </w:p>
    <w:p w14:paraId="2FE3FA2B" w14:textId="0FBC1D7B" w:rsidR="006F5EF1" w:rsidRPr="006F5EF1" w:rsidRDefault="00471DDD" w:rsidP="006F5EF1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F5EF1">
        <w:rPr>
          <w:rFonts w:eastAsiaTheme="minorHAnsi"/>
          <w:sz w:val="28"/>
          <w:szCs w:val="28"/>
          <w:lang w:eastAsia="en-US"/>
        </w:rPr>
        <w:t xml:space="preserve">«12.2 </w:t>
      </w:r>
      <w:r w:rsidR="006F5EF1" w:rsidRPr="006F5EF1">
        <w:rPr>
          <w:rFonts w:eastAsiaTheme="minorHAnsi"/>
          <w:sz w:val="28"/>
          <w:szCs w:val="28"/>
          <w:lang w:eastAsia="en-US"/>
        </w:rPr>
        <w:t>Одновременно с проектом решения о бюджете представляются:</w:t>
      </w:r>
    </w:p>
    <w:p w14:paraId="58012254" w14:textId="027A6EE1" w:rsidR="006F5EF1" w:rsidRPr="006F5EF1" w:rsidRDefault="00471DDD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F5EF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5EF1" w:rsidRPr="006F5EF1">
        <w:rPr>
          <w:rFonts w:eastAsiaTheme="minorHAnsi"/>
          <w:sz w:val="28"/>
          <w:szCs w:val="28"/>
          <w:lang w:eastAsia="en-US"/>
        </w:rPr>
        <w:t>основные направления бюджетной и налоговой политики;</w:t>
      </w:r>
    </w:p>
    <w:p w14:paraId="3E8EE122" w14:textId="63AFA982" w:rsidR="006F5EF1" w:rsidRPr="006F5EF1" w:rsidRDefault="006F5EF1" w:rsidP="00471DDD">
      <w:pPr>
        <w:pStyle w:val="a4"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Pr="006F5EF1">
        <w:rPr>
          <w:rFonts w:eastAsiaTheme="minorHAnsi"/>
          <w:sz w:val="28"/>
          <w:szCs w:val="28"/>
          <w:lang w:eastAsia="en-US"/>
        </w:rPr>
        <w:t xml:space="preserve">предварительные итоги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муниципального округа</w:t>
      </w:r>
      <w:r w:rsidRPr="006F5EF1">
        <w:rPr>
          <w:rFonts w:eastAsiaTheme="minorHAnsi"/>
          <w:sz w:val="28"/>
          <w:szCs w:val="28"/>
          <w:lang w:eastAsia="en-US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0A5FAF6B" w14:textId="3177FA33" w:rsidR="006F5EF1" w:rsidRPr="006F5EF1" w:rsidRDefault="006F5EF1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F5EF1">
        <w:rPr>
          <w:rFonts w:eastAsiaTheme="minorHAnsi"/>
          <w:sz w:val="28"/>
          <w:szCs w:val="28"/>
          <w:lang w:eastAsia="en-US"/>
        </w:rPr>
        <w:t xml:space="preserve">прогноз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муниципального округа</w:t>
      </w:r>
      <w:r w:rsidRPr="006F5EF1">
        <w:rPr>
          <w:rFonts w:eastAsiaTheme="minorHAnsi"/>
          <w:sz w:val="28"/>
          <w:szCs w:val="28"/>
          <w:lang w:eastAsia="en-US"/>
        </w:rPr>
        <w:t>;</w:t>
      </w:r>
    </w:p>
    <w:p w14:paraId="13D95C16" w14:textId="5BFBA698" w:rsidR="006F5EF1" w:rsidRPr="00471DDD" w:rsidRDefault="006F5EF1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DDD">
        <w:rPr>
          <w:rFonts w:eastAsiaTheme="minorHAnsi"/>
          <w:sz w:val="28"/>
          <w:szCs w:val="28"/>
          <w:lang w:eastAsia="en-US"/>
        </w:rPr>
        <w:t xml:space="preserve">- </w:t>
      </w:r>
      <w:r w:rsidRPr="00471DDD">
        <w:rPr>
          <w:rFonts w:eastAsiaTheme="minorHAnsi"/>
          <w:sz w:val="28"/>
          <w:szCs w:val="28"/>
          <w:lang w:eastAsia="en-US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Pr="00471DDD">
        <w:rPr>
          <w:rFonts w:eastAsiaTheme="minorHAnsi"/>
          <w:sz w:val="28"/>
          <w:szCs w:val="28"/>
          <w:lang w:eastAsia="en-US"/>
        </w:rPr>
        <w:lastRenderedPageBreak/>
        <w:t>муниципального округа</w:t>
      </w:r>
      <w:r w:rsidRPr="00471DDD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либо проект среднесрочного финансового плана;</w:t>
      </w:r>
    </w:p>
    <w:p w14:paraId="14AE8505" w14:textId="1D20E317" w:rsidR="006F5EF1" w:rsidRPr="00471DDD" w:rsidRDefault="006F5EF1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DDD">
        <w:rPr>
          <w:rFonts w:eastAsiaTheme="minorHAnsi"/>
          <w:sz w:val="28"/>
          <w:szCs w:val="28"/>
          <w:lang w:eastAsia="en-US"/>
        </w:rPr>
        <w:t xml:space="preserve">- </w:t>
      </w:r>
      <w:r w:rsidRPr="00471DDD">
        <w:rPr>
          <w:rFonts w:eastAsiaTheme="minorHAnsi"/>
          <w:sz w:val="28"/>
          <w:szCs w:val="28"/>
          <w:lang w:eastAsia="en-US"/>
        </w:rPr>
        <w:t>пояснительная записка к проекту бюджета;</w:t>
      </w:r>
    </w:p>
    <w:p w14:paraId="0631E02B" w14:textId="59139D9E" w:rsidR="006F5EF1" w:rsidRPr="00471DDD" w:rsidRDefault="00471DDD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DDD">
        <w:rPr>
          <w:rFonts w:eastAsiaTheme="minorHAnsi"/>
          <w:sz w:val="28"/>
          <w:szCs w:val="28"/>
          <w:lang w:eastAsia="en-US"/>
        </w:rPr>
        <w:t xml:space="preserve">- </w:t>
      </w:r>
      <w:r w:rsidR="006F5EF1" w:rsidRPr="00471DDD">
        <w:rPr>
          <w:rFonts w:eastAsiaTheme="minorHAnsi"/>
          <w:sz w:val="28"/>
          <w:szCs w:val="28"/>
          <w:lang w:eastAsia="en-US"/>
        </w:rPr>
        <w:t>методики (проекты методик) и расчеты распределения межбюджетных трансфертов;</w:t>
      </w:r>
    </w:p>
    <w:p w14:paraId="427192CF" w14:textId="59AF2084" w:rsidR="006F5EF1" w:rsidRPr="00471DDD" w:rsidRDefault="006F5EF1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DDD">
        <w:rPr>
          <w:rFonts w:eastAsiaTheme="minorHAnsi"/>
          <w:sz w:val="28"/>
          <w:szCs w:val="28"/>
          <w:lang w:eastAsia="en-US"/>
        </w:rPr>
        <w:t xml:space="preserve">- </w:t>
      </w:r>
      <w:r w:rsidRPr="00471DDD">
        <w:rPr>
          <w:rFonts w:eastAsiaTheme="minorHAnsi"/>
          <w:sz w:val="28"/>
          <w:szCs w:val="28"/>
          <w:lang w:eastAsia="en-US"/>
        </w:rPr>
        <w:t>верхний предел государственного (муниципального) долга на конец очередного финансового года (на конец очередного финансового года и конец каждого года планового периода);</w:t>
      </w:r>
    </w:p>
    <w:p w14:paraId="0D88B233" w14:textId="62766124" w:rsidR="006F5EF1" w:rsidRPr="00471DDD" w:rsidRDefault="006F5EF1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DDD">
        <w:rPr>
          <w:rFonts w:eastAsiaTheme="minorHAnsi"/>
          <w:sz w:val="28"/>
          <w:szCs w:val="28"/>
          <w:lang w:eastAsia="en-US"/>
        </w:rPr>
        <w:t xml:space="preserve">- </w:t>
      </w:r>
      <w:r w:rsidRPr="00471DDD">
        <w:rPr>
          <w:rFonts w:eastAsiaTheme="minorHAnsi"/>
          <w:sz w:val="28"/>
          <w:szCs w:val="28"/>
          <w:lang w:eastAsia="en-US"/>
        </w:rPr>
        <w:t>оценка ожидаемого исполнения бюджета на текущий финансовый год;</w:t>
      </w:r>
    </w:p>
    <w:p w14:paraId="5028FBB5" w14:textId="0DF55D0B" w:rsidR="006F5EF1" w:rsidRPr="00471DDD" w:rsidRDefault="006F5EF1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DDD">
        <w:rPr>
          <w:rFonts w:eastAsiaTheme="minorHAnsi"/>
          <w:sz w:val="28"/>
          <w:szCs w:val="28"/>
          <w:lang w:eastAsia="en-US"/>
        </w:rPr>
        <w:t xml:space="preserve">- </w:t>
      </w:r>
      <w:r w:rsidRPr="00471DDD">
        <w:rPr>
          <w:rFonts w:eastAsiaTheme="minorHAnsi"/>
          <w:sz w:val="28"/>
          <w:szCs w:val="28"/>
          <w:lang w:eastAsia="en-US"/>
        </w:rPr>
        <w:t>проекты законов о бюджетах государственных внебюджетных фондов;</w:t>
      </w:r>
    </w:p>
    <w:p w14:paraId="4F4D3CE6" w14:textId="57F738D7" w:rsidR="006F5EF1" w:rsidRPr="00471DDD" w:rsidRDefault="006F5EF1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DDD">
        <w:rPr>
          <w:rFonts w:eastAsiaTheme="minorHAnsi"/>
          <w:sz w:val="28"/>
          <w:szCs w:val="28"/>
          <w:lang w:eastAsia="en-US"/>
        </w:rPr>
        <w:t xml:space="preserve">- </w:t>
      </w:r>
      <w:r w:rsidRPr="00471DDD">
        <w:rPr>
          <w:rFonts w:eastAsiaTheme="minorHAnsi"/>
          <w:sz w:val="28"/>
          <w:szCs w:val="28"/>
          <w:lang w:eastAsia="en-US"/>
        </w:rPr>
        <w:t>предложенные законодательными (представительными) органами, органами судебной системы, органами государственного (муниципального) финансового контроля, созданными законодательными (представительными) органами,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14:paraId="424C64C6" w14:textId="2F22991A" w:rsidR="00471DDD" w:rsidRPr="00471DDD" w:rsidRDefault="00471DDD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DDD">
        <w:rPr>
          <w:rFonts w:eastAsiaTheme="minorHAnsi"/>
          <w:sz w:val="28"/>
          <w:szCs w:val="28"/>
          <w:lang w:eastAsia="en-US"/>
        </w:rPr>
        <w:t>- проект программы муниципальных внутренних заимствований на соответствующий период;</w:t>
      </w:r>
    </w:p>
    <w:p w14:paraId="5D5855DA" w14:textId="6B5CD88C" w:rsidR="00471DDD" w:rsidRPr="00471DDD" w:rsidRDefault="00471DDD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DDD">
        <w:rPr>
          <w:rFonts w:eastAsiaTheme="minorHAnsi"/>
          <w:sz w:val="28"/>
          <w:szCs w:val="28"/>
          <w:lang w:eastAsia="en-US"/>
        </w:rPr>
        <w:t>- проекты программы муниципальных гарантий на соответствующий период;</w:t>
      </w:r>
    </w:p>
    <w:p w14:paraId="63EC7229" w14:textId="2972EE46" w:rsidR="00471DDD" w:rsidRPr="00471DDD" w:rsidRDefault="00471DDD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DDD">
        <w:rPr>
          <w:rFonts w:eastAsiaTheme="minorHAnsi"/>
          <w:sz w:val="28"/>
          <w:szCs w:val="28"/>
          <w:lang w:eastAsia="en-US"/>
        </w:rPr>
        <w:t>- реестры источников доходов бюджетной системы Российской Федерации;</w:t>
      </w:r>
    </w:p>
    <w:p w14:paraId="61261DD7" w14:textId="5D83435D" w:rsidR="006F5EF1" w:rsidRPr="006F5EF1" w:rsidRDefault="00471DDD" w:rsidP="00471DDD">
      <w:pPr>
        <w:pStyle w:val="a4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DDD">
        <w:rPr>
          <w:rFonts w:eastAsiaTheme="minorHAnsi"/>
          <w:sz w:val="28"/>
          <w:szCs w:val="28"/>
          <w:lang w:eastAsia="en-US"/>
        </w:rPr>
        <w:t xml:space="preserve">- </w:t>
      </w:r>
      <w:r w:rsidR="006F5EF1" w:rsidRPr="00471DDD">
        <w:rPr>
          <w:rFonts w:eastAsiaTheme="minorHAnsi"/>
          <w:sz w:val="28"/>
          <w:szCs w:val="28"/>
          <w:lang w:eastAsia="en-US"/>
        </w:rPr>
        <w:t>иные документы и материалы.";</w:t>
      </w:r>
    </w:p>
    <w:p w14:paraId="1F010409" w14:textId="77777777" w:rsidR="00214A0C" w:rsidRDefault="00214A0C" w:rsidP="00214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решение в бюллетене «Московский муниципальный вестник» и разместить на сайте Совета депутатов муниципального округа Текстильщики в городе Москве </w:t>
      </w:r>
      <w:hyperlink r:id="rId4" w:history="1">
        <w:r>
          <w:rPr>
            <w:rStyle w:val="a3"/>
            <w:sz w:val="28"/>
            <w:szCs w:val="28"/>
          </w:rPr>
          <w:t>www.sovet.mun-tekstil.ru</w:t>
        </w:r>
      </w:hyperlink>
    </w:p>
    <w:p w14:paraId="05048CF6" w14:textId="77777777" w:rsidR="00214A0C" w:rsidRDefault="00214A0C" w:rsidP="00214A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1AA07BFB" w14:textId="77777777" w:rsidR="00214A0C" w:rsidRDefault="00214A0C" w:rsidP="00214A0C">
      <w:pPr>
        <w:rPr>
          <w:rFonts w:eastAsia="Calibri"/>
          <w:b/>
          <w:sz w:val="28"/>
          <w:szCs w:val="28"/>
          <w:lang w:eastAsia="en-US"/>
        </w:rPr>
      </w:pPr>
    </w:p>
    <w:p w14:paraId="19C11205" w14:textId="77777777" w:rsidR="00214A0C" w:rsidRDefault="00214A0C" w:rsidP="00214A0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14:paraId="1EDD0862" w14:textId="012184EF" w:rsidR="00214A0C" w:rsidRDefault="00214A0C" w:rsidP="00214A0C">
      <w:pPr>
        <w:tabs>
          <w:tab w:val="left" w:pos="4536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Текстильщики в городе Москве                                             А.В. Игнатьева</w:t>
      </w:r>
    </w:p>
    <w:p w14:paraId="209764C8" w14:textId="77777777" w:rsidR="00214A0C" w:rsidRDefault="00214A0C" w:rsidP="00214A0C">
      <w:pPr>
        <w:tabs>
          <w:tab w:val="left" w:pos="4536"/>
        </w:tabs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490E3597" w14:textId="7DF57C31" w:rsidR="00214A0C" w:rsidRDefault="00214A0C" w:rsidP="00471DDD">
      <w:pPr>
        <w:tabs>
          <w:tab w:val="left" w:pos="4536"/>
        </w:tabs>
        <w:rPr>
          <w:b/>
          <w:sz w:val="28"/>
          <w:szCs w:val="28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        </w:t>
      </w:r>
    </w:p>
    <w:p w14:paraId="7735F616" w14:textId="77777777" w:rsidR="002D54AD" w:rsidRDefault="002D54AD"/>
    <w:sectPr w:rsidR="002D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AD"/>
    <w:rsid w:val="00214A0C"/>
    <w:rsid w:val="002D54AD"/>
    <w:rsid w:val="00471DDD"/>
    <w:rsid w:val="005A5132"/>
    <w:rsid w:val="006A7F02"/>
    <w:rsid w:val="006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CB6E"/>
  <w15:chartTrackingRefBased/>
  <w15:docId w15:val="{8B08B124-855C-446C-B519-BBE85837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14A0C"/>
    <w:rPr>
      <w:color w:val="0000FF"/>
      <w:u w:val="single"/>
    </w:rPr>
  </w:style>
  <w:style w:type="paragraph" w:styleId="a4">
    <w:name w:val="No Spacing"/>
    <w:uiPriority w:val="1"/>
    <w:qFormat/>
    <w:rsid w:val="006F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et.mun-tekst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2019-10-22T12:06:00Z</cp:lastPrinted>
  <dcterms:created xsi:type="dcterms:W3CDTF">2019-10-22T11:18:00Z</dcterms:created>
  <dcterms:modified xsi:type="dcterms:W3CDTF">2019-10-22T12:35:00Z</dcterms:modified>
</cp:coreProperties>
</file>